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09" w:rsidRDefault="00C02503">
      <w:pPr>
        <w:spacing w:before="7" w:line="326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bookmarkStart w:id="0" w:name="_GoBack"/>
      <w:bookmarkEnd w:id="0"/>
      <w:r>
        <w:rPr>
          <w:rFonts w:eastAsia="Times New Roman"/>
          <w:b/>
          <w:color w:val="000000"/>
          <w:sz w:val="28"/>
        </w:rPr>
        <w:t>A Journey through the Bible</w:t>
      </w:r>
    </w:p>
    <w:p w:rsidR="00052209" w:rsidRDefault="00C02503">
      <w:pPr>
        <w:spacing w:before="9" w:line="401" w:lineRule="exact"/>
        <w:jc w:val="center"/>
        <w:textAlignment w:val="baseline"/>
        <w:rPr>
          <w:rFonts w:eastAsia="Times New Roman"/>
          <w:b/>
          <w:color w:val="000000"/>
          <w:spacing w:val="-2"/>
          <w:sz w:val="36"/>
        </w:rPr>
      </w:pPr>
      <w:r>
        <w:rPr>
          <w:rFonts w:eastAsia="Times New Roman"/>
          <w:b/>
          <w:color w:val="000000"/>
          <w:spacing w:val="-2"/>
          <w:sz w:val="36"/>
        </w:rPr>
        <w:t>I John</w:t>
      </w:r>
    </w:p>
    <w:p w:rsidR="00052209" w:rsidRDefault="00C02503">
      <w:pPr>
        <w:spacing w:line="272" w:lineRule="exact"/>
        <w:jc w:val="center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January 4</w:t>
      </w:r>
      <w:r>
        <w:rPr>
          <w:rFonts w:eastAsia="Times New Roman"/>
          <w:color w:val="000000"/>
          <w:spacing w:val="-8"/>
          <w:sz w:val="25"/>
          <w:vertAlign w:val="superscript"/>
        </w:rPr>
        <w:t>th</w:t>
      </w:r>
      <w:r>
        <w:rPr>
          <w:rFonts w:eastAsia="Times New Roman"/>
          <w:color w:val="000000"/>
          <w:spacing w:val="-8"/>
          <w:sz w:val="25"/>
        </w:rPr>
        <w:t>, 2017</w:t>
      </w:r>
    </w:p>
    <w:p w:rsidR="00052209" w:rsidRDefault="00C02503">
      <w:pPr>
        <w:spacing w:before="20" w:line="279" w:lineRule="exact"/>
        <w:textAlignment w:val="baseline"/>
        <w:rPr>
          <w:rFonts w:eastAsia="Times New Roman"/>
          <w:color w:val="000000"/>
          <w:spacing w:val="8"/>
          <w:sz w:val="25"/>
        </w:rPr>
      </w:pPr>
      <w:r>
        <w:rPr>
          <w:rFonts w:eastAsia="Times New Roman"/>
          <w:color w:val="000000"/>
          <w:spacing w:val="8"/>
          <w:sz w:val="25"/>
        </w:rPr>
        <w:t>Part 1</w:t>
      </w:r>
    </w:p>
    <w:p w:rsidR="00052209" w:rsidRDefault="00C02503">
      <w:pPr>
        <w:spacing w:before="325" w:line="281" w:lineRule="exact"/>
        <w:ind w:left="288"/>
        <w:textAlignment w:val="baseline"/>
        <w:rPr>
          <w:rFonts w:eastAsia="Times New Roman"/>
          <w:b/>
          <w:color w:val="000000"/>
          <w:spacing w:val="-1"/>
          <w:sz w:val="25"/>
        </w:rPr>
      </w:pPr>
      <w:r>
        <w:rPr>
          <w:rFonts w:eastAsia="Times New Roman"/>
          <w:b/>
          <w:color w:val="000000"/>
          <w:spacing w:val="-1"/>
          <w:sz w:val="25"/>
        </w:rPr>
        <w:t>I. Some Things Worth Remembering:</w:t>
      </w:r>
    </w:p>
    <w:p w:rsidR="00052209" w:rsidRDefault="00C02503">
      <w:pPr>
        <w:numPr>
          <w:ilvl w:val="0"/>
          <w:numId w:val="1"/>
        </w:numPr>
        <w:tabs>
          <w:tab w:val="clear" w:pos="288"/>
          <w:tab w:val="left" w:pos="1008"/>
        </w:tabs>
        <w:spacing w:before="177" w:line="279" w:lineRule="exact"/>
        <w:ind w:left="1008" w:hanging="288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John wrote five New Testament books</w:t>
      </w:r>
    </w:p>
    <w:p w:rsidR="00052209" w:rsidRDefault="00C02503">
      <w:pPr>
        <w:numPr>
          <w:ilvl w:val="0"/>
          <w:numId w:val="1"/>
        </w:numPr>
        <w:tabs>
          <w:tab w:val="clear" w:pos="288"/>
          <w:tab w:val="left" w:pos="1008"/>
        </w:tabs>
        <w:spacing w:before="316" w:line="279" w:lineRule="exact"/>
        <w:ind w:left="1008" w:hanging="288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All of his books were done toward the end of the first century</w:t>
      </w:r>
    </w:p>
    <w:p w:rsidR="00052209" w:rsidRDefault="00C02503">
      <w:pPr>
        <w:numPr>
          <w:ilvl w:val="0"/>
          <w:numId w:val="1"/>
        </w:numPr>
        <w:tabs>
          <w:tab w:val="clear" w:pos="288"/>
          <w:tab w:val="left" w:pos="1008"/>
        </w:tabs>
        <w:spacing w:before="316" w:line="279" w:lineRule="exact"/>
        <w:ind w:left="1008" w:hanging="288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These three letters were written during a storm of heresy</w:t>
      </w:r>
    </w:p>
    <w:p w:rsidR="00052209" w:rsidRDefault="00C02503">
      <w:pPr>
        <w:spacing w:before="833" w:line="275" w:lineRule="exact"/>
        <w:ind w:left="288"/>
        <w:textAlignment w:val="baseline"/>
        <w:rPr>
          <w:rFonts w:eastAsia="Times New Roman"/>
          <w:b/>
          <w:color w:val="000000"/>
          <w:spacing w:val="-2"/>
          <w:sz w:val="25"/>
        </w:rPr>
      </w:pPr>
      <w:r>
        <w:rPr>
          <w:rFonts w:eastAsia="Times New Roman"/>
          <w:b/>
          <w:color w:val="000000"/>
          <w:spacing w:val="-2"/>
          <w:sz w:val="25"/>
        </w:rPr>
        <w:t>II. Why was it Written?</w:t>
      </w:r>
    </w:p>
    <w:p w:rsidR="00052209" w:rsidRDefault="00C02503">
      <w:pPr>
        <w:spacing w:line="274" w:lineRule="exact"/>
        <w:ind w:left="720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I find four stated reasons:</w:t>
      </w:r>
    </w:p>
    <w:p w:rsidR="00052209" w:rsidRDefault="00C02503">
      <w:pPr>
        <w:numPr>
          <w:ilvl w:val="0"/>
          <w:numId w:val="2"/>
        </w:numPr>
        <w:tabs>
          <w:tab w:val="clear" w:pos="288"/>
          <w:tab w:val="left" w:pos="1008"/>
        </w:tabs>
        <w:spacing w:before="179" w:line="279" w:lineRule="exact"/>
        <w:ind w:left="1008" w:hanging="288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To bring back the joy — chapter 1:4</w:t>
      </w:r>
    </w:p>
    <w:p w:rsidR="00052209" w:rsidRDefault="00C02503">
      <w:pPr>
        <w:numPr>
          <w:ilvl w:val="0"/>
          <w:numId w:val="2"/>
        </w:numPr>
        <w:tabs>
          <w:tab w:val="clear" w:pos="288"/>
          <w:tab w:val="left" w:pos="1008"/>
        </w:tabs>
        <w:spacing w:before="321" w:line="279" w:lineRule="exact"/>
        <w:ind w:left="1008" w:hanging="288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To help them live victorious lives — chapter 2:1</w:t>
      </w:r>
    </w:p>
    <w:p w:rsidR="00052209" w:rsidRDefault="00C02503">
      <w:pPr>
        <w:numPr>
          <w:ilvl w:val="0"/>
          <w:numId w:val="2"/>
        </w:numPr>
        <w:tabs>
          <w:tab w:val="clear" w:pos="288"/>
          <w:tab w:val="left" w:pos="1008"/>
        </w:tabs>
        <w:spacing w:before="321" w:line="279" w:lineRule="exact"/>
        <w:ind w:left="1008" w:hanging="288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To help them become informed of the deceivers — chapter 2:26</w:t>
      </w:r>
    </w:p>
    <w:p w:rsidR="00052209" w:rsidRDefault="00C02503">
      <w:pPr>
        <w:numPr>
          <w:ilvl w:val="0"/>
          <w:numId w:val="2"/>
        </w:numPr>
        <w:tabs>
          <w:tab w:val="clear" w:pos="288"/>
          <w:tab w:val="left" w:pos="1008"/>
        </w:tabs>
        <w:spacing w:before="320" w:line="279" w:lineRule="exact"/>
        <w:ind w:left="1008" w:hanging="288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To give them assurance of their salvation — chapter 5:13</w:t>
      </w:r>
    </w:p>
    <w:p w:rsidR="00052209" w:rsidRDefault="00C02503">
      <w:pPr>
        <w:spacing w:before="840" w:line="269" w:lineRule="exact"/>
        <w:ind w:left="720" w:hanging="432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 xml:space="preserve">III. Who Received the Letter? </w:t>
      </w:r>
      <w:r>
        <w:rPr>
          <w:rFonts w:eastAsia="Times New Roman"/>
          <w:b/>
          <w:color w:val="000000"/>
          <w:sz w:val="25"/>
        </w:rPr>
        <w:br/>
      </w:r>
      <w:r>
        <w:rPr>
          <w:rFonts w:eastAsia="Times New Roman"/>
          <w:color w:val="000000"/>
          <w:sz w:val="25"/>
        </w:rPr>
        <w:t>Not Sure</w:t>
      </w:r>
    </w:p>
    <w:p w:rsidR="00052209" w:rsidRDefault="00C02503">
      <w:pPr>
        <w:numPr>
          <w:ilvl w:val="0"/>
          <w:numId w:val="3"/>
        </w:numPr>
        <w:tabs>
          <w:tab w:val="clear" w:pos="288"/>
          <w:tab w:val="left" w:pos="1008"/>
        </w:tabs>
        <w:spacing w:before="187" w:line="279" w:lineRule="exact"/>
        <w:ind w:left="1008" w:hanging="288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The Gospel, which John wrote, tells how to have eternal life</w:t>
      </w:r>
    </w:p>
    <w:p w:rsidR="00052209" w:rsidRDefault="00C02503">
      <w:pPr>
        <w:numPr>
          <w:ilvl w:val="0"/>
          <w:numId w:val="3"/>
        </w:numPr>
        <w:tabs>
          <w:tab w:val="clear" w:pos="288"/>
          <w:tab w:val="left" w:pos="1008"/>
        </w:tabs>
        <w:spacing w:before="373" w:line="273" w:lineRule="exact"/>
        <w:ind w:left="1008" w:hanging="288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This letter will help that same person understand what that life in Christ includes. Fellowship with God includes: joy, purity, discernment &amp; confidence</w:t>
      </w:r>
    </w:p>
    <w:p w:rsidR="00052209" w:rsidRDefault="00C02503">
      <w:pPr>
        <w:spacing w:before="828" w:line="281" w:lineRule="exact"/>
        <w:ind w:left="288"/>
        <w:textAlignment w:val="baseline"/>
        <w:rPr>
          <w:rFonts w:eastAsia="Times New Roman"/>
          <w:b/>
          <w:color w:val="000000"/>
          <w:spacing w:val="-6"/>
          <w:sz w:val="25"/>
        </w:rPr>
      </w:pPr>
      <w:r>
        <w:rPr>
          <w:rFonts w:eastAsia="Times New Roman"/>
          <w:b/>
          <w:color w:val="000000"/>
          <w:spacing w:val="-6"/>
          <w:sz w:val="25"/>
        </w:rPr>
        <w:t>IV. Some Tough Verses:</w:t>
      </w:r>
    </w:p>
    <w:p w:rsidR="00052209" w:rsidRDefault="00C02503">
      <w:pPr>
        <w:numPr>
          <w:ilvl w:val="0"/>
          <w:numId w:val="4"/>
        </w:numPr>
        <w:tabs>
          <w:tab w:val="clear" w:pos="288"/>
          <w:tab w:val="left" w:pos="1008"/>
        </w:tabs>
        <w:spacing w:before="175" w:line="279" w:lineRule="exact"/>
        <w:ind w:left="1008" w:hanging="288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Problem of extremes — chapter 1:5-10</w:t>
      </w:r>
    </w:p>
    <w:p w:rsidR="00052209" w:rsidRDefault="00C02503">
      <w:pPr>
        <w:numPr>
          <w:ilvl w:val="0"/>
          <w:numId w:val="4"/>
        </w:numPr>
        <w:tabs>
          <w:tab w:val="clear" w:pos="288"/>
          <w:tab w:val="left" w:pos="1008"/>
        </w:tabs>
        <w:spacing w:before="357" w:line="279" w:lineRule="exact"/>
        <w:ind w:left="1008" w:hanging="288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Problem of commandments — chapters 2:3; 3:22-24</w:t>
      </w:r>
    </w:p>
    <w:p w:rsidR="00052209" w:rsidRDefault="00C02503">
      <w:pPr>
        <w:numPr>
          <w:ilvl w:val="0"/>
          <w:numId w:val="4"/>
        </w:numPr>
        <w:tabs>
          <w:tab w:val="clear" w:pos="288"/>
          <w:tab w:val="left" w:pos="1008"/>
        </w:tabs>
        <w:spacing w:before="365" w:line="279" w:lineRule="exact"/>
        <w:ind w:left="1008" w:hanging="288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Problem of last hour antichrists — chapter 2:18</w:t>
      </w:r>
    </w:p>
    <w:p w:rsidR="00052209" w:rsidRDefault="00C02503">
      <w:pPr>
        <w:numPr>
          <w:ilvl w:val="0"/>
          <w:numId w:val="4"/>
        </w:numPr>
        <w:tabs>
          <w:tab w:val="clear" w:pos="288"/>
          <w:tab w:val="left" w:pos="1008"/>
        </w:tabs>
        <w:spacing w:before="363" w:line="279" w:lineRule="exact"/>
        <w:ind w:left="1008" w:hanging="288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Problem of sin — chapters 3:6, 7-8; 5:18a</w:t>
      </w:r>
    </w:p>
    <w:p w:rsidR="00052209" w:rsidRDefault="00C02503">
      <w:pPr>
        <w:numPr>
          <w:ilvl w:val="0"/>
          <w:numId w:val="4"/>
        </w:numPr>
        <w:tabs>
          <w:tab w:val="clear" w:pos="288"/>
          <w:tab w:val="left" w:pos="1008"/>
        </w:tabs>
        <w:spacing w:before="366" w:line="279" w:lineRule="exact"/>
        <w:ind w:left="1008" w:hanging="288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Problem of relationships — chapters 3:14-15; 5:16</w:t>
      </w:r>
    </w:p>
    <w:sectPr w:rsidR="00052209">
      <w:pgSz w:w="12250" w:h="15859"/>
      <w:pgMar w:top="320" w:right="2705" w:bottom="1023" w:left="7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A19"/>
    <w:multiLevelType w:val="multilevel"/>
    <w:tmpl w:val="E94CB47C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05C5C"/>
    <w:multiLevelType w:val="multilevel"/>
    <w:tmpl w:val="E9BED5C6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10077F"/>
    <w:multiLevelType w:val="multilevel"/>
    <w:tmpl w:val="7DB06784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7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586105"/>
    <w:multiLevelType w:val="multilevel"/>
    <w:tmpl w:val="B0C04520"/>
    <w:lvl w:ilvl="0">
      <w:start w:val="1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7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09"/>
    <w:rsid w:val="00052209"/>
    <w:rsid w:val="0045104C"/>
    <w:rsid w:val="00C0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30CF1-A1EA-452E-BE38-1ADD6000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2017-01-05T13:20:00Z</dcterms:created>
  <dcterms:modified xsi:type="dcterms:W3CDTF">2017-01-05T13:20:00Z</dcterms:modified>
</cp:coreProperties>
</file>