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48" w:rsidRDefault="00F562A0">
      <w:pPr>
        <w:spacing w:before="10" w:line="320" w:lineRule="exact"/>
        <w:jc w:val="center"/>
        <w:textAlignment w:val="baseline"/>
        <w:rPr>
          <w:rFonts w:eastAsia="Times New Roman"/>
          <w:b/>
          <w:color w:val="000000"/>
          <w:sz w:val="28"/>
        </w:rPr>
      </w:pPr>
      <w:bookmarkStart w:id="0" w:name="_GoBack"/>
      <w:bookmarkEnd w:id="0"/>
      <w:r>
        <w:rPr>
          <w:rFonts w:eastAsia="Times New Roman"/>
          <w:b/>
          <w:color w:val="000000"/>
          <w:sz w:val="28"/>
        </w:rPr>
        <w:t>A Journey through the Bible</w:t>
      </w:r>
    </w:p>
    <w:p w:rsidR="00F55A48" w:rsidRDefault="00F562A0">
      <w:pPr>
        <w:spacing w:before="8" w:line="403" w:lineRule="exact"/>
        <w:jc w:val="center"/>
        <w:textAlignment w:val="baseline"/>
        <w:rPr>
          <w:rFonts w:eastAsia="Times New Roman"/>
          <w:b/>
          <w:color w:val="000000"/>
          <w:spacing w:val="5"/>
          <w:w w:val="95"/>
          <w:sz w:val="36"/>
        </w:rPr>
      </w:pPr>
      <w:r>
        <w:rPr>
          <w:rFonts w:eastAsia="Times New Roman"/>
          <w:b/>
          <w:color w:val="000000"/>
          <w:spacing w:val="5"/>
          <w:w w:val="95"/>
          <w:sz w:val="36"/>
        </w:rPr>
        <w:t>II John</w:t>
      </w:r>
    </w:p>
    <w:p w:rsidR="00F55A48" w:rsidRDefault="00F562A0">
      <w:pPr>
        <w:spacing w:line="275" w:lineRule="exact"/>
        <w:jc w:val="center"/>
        <w:textAlignment w:val="baseline"/>
        <w:rPr>
          <w:rFonts w:eastAsia="Times New Roman"/>
          <w:color w:val="000000"/>
          <w:spacing w:val="-3"/>
          <w:sz w:val="24"/>
        </w:rPr>
      </w:pPr>
      <w:r>
        <w:rPr>
          <w:rFonts w:eastAsia="Times New Roman"/>
          <w:color w:val="000000"/>
          <w:spacing w:val="-3"/>
          <w:sz w:val="24"/>
        </w:rPr>
        <w:t>January 18</w:t>
      </w:r>
      <w:r>
        <w:rPr>
          <w:rFonts w:eastAsia="Times New Roman"/>
          <w:color w:val="000000"/>
          <w:spacing w:val="-3"/>
          <w:sz w:val="24"/>
          <w:vertAlign w:val="superscript"/>
        </w:rPr>
        <w:t>th</w:t>
      </w:r>
      <w:r>
        <w:rPr>
          <w:rFonts w:eastAsia="Times New Roman"/>
          <w:color w:val="000000"/>
          <w:spacing w:val="-3"/>
          <w:sz w:val="24"/>
        </w:rPr>
        <w:t>, 2017</w:t>
      </w:r>
    </w:p>
    <w:p w:rsidR="00F55A48" w:rsidRDefault="00F562A0">
      <w:pPr>
        <w:spacing w:before="314" w:line="275" w:lineRule="exact"/>
        <w:textAlignment w:val="baseline"/>
        <w:rPr>
          <w:rFonts w:eastAsia="Times New Roman"/>
          <w:color w:val="000000"/>
          <w:spacing w:val="1"/>
          <w:sz w:val="24"/>
        </w:rPr>
      </w:pPr>
      <w:r>
        <w:rPr>
          <w:rFonts w:eastAsia="Times New Roman"/>
          <w:color w:val="000000"/>
          <w:spacing w:val="1"/>
          <w:sz w:val="24"/>
        </w:rPr>
        <w:t>Introduction</w:t>
      </w:r>
    </w:p>
    <w:p w:rsidR="00F55A48" w:rsidRDefault="00F562A0">
      <w:pPr>
        <w:tabs>
          <w:tab w:val="left" w:pos="432"/>
        </w:tabs>
        <w:spacing w:before="834" w:line="276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I.</w:t>
      </w:r>
      <w:r>
        <w:rPr>
          <w:rFonts w:eastAsia="Times New Roman"/>
          <w:b/>
          <w:color w:val="000000"/>
          <w:sz w:val="24"/>
        </w:rPr>
        <w:tab/>
        <w:t>Some Observations of the Book</w:t>
      </w:r>
    </w:p>
    <w:p w:rsidR="00F55A48" w:rsidRDefault="00F562A0">
      <w:pPr>
        <w:numPr>
          <w:ilvl w:val="0"/>
          <w:numId w:val="1"/>
        </w:numPr>
        <w:tabs>
          <w:tab w:val="clear" w:pos="432"/>
          <w:tab w:val="left" w:pos="936"/>
        </w:tabs>
        <w:spacing w:before="180" w:line="275" w:lineRule="exact"/>
        <w:ind w:left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John calls himself "the Elder"</w:t>
      </w:r>
    </w:p>
    <w:p w:rsidR="00F55A48" w:rsidRDefault="00F562A0">
      <w:pPr>
        <w:numPr>
          <w:ilvl w:val="0"/>
          <w:numId w:val="1"/>
        </w:numPr>
        <w:tabs>
          <w:tab w:val="clear" w:pos="432"/>
          <w:tab w:val="left" w:pos="936"/>
        </w:tabs>
        <w:spacing w:before="283" w:line="275" w:lineRule="exact"/>
        <w:ind w:left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Written early 90's</w:t>
      </w:r>
    </w:p>
    <w:p w:rsidR="00F55A48" w:rsidRDefault="00F562A0">
      <w:pPr>
        <w:numPr>
          <w:ilvl w:val="0"/>
          <w:numId w:val="1"/>
        </w:numPr>
        <w:tabs>
          <w:tab w:val="clear" w:pos="432"/>
          <w:tab w:val="left" w:pos="936"/>
        </w:tabs>
        <w:spacing w:before="277" w:line="275" w:lineRule="exact"/>
        <w:ind w:left="504"/>
        <w:textAlignment w:val="baseline"/>
        <w:rPr>
          <w:rFonts w:eastAsia="Times New Roman"/>
          <w:color w:val="000000"/>
          <w:spacing w:val="-7"/>
          <w:sz w:val="24"/>
        </w:rPr>
      </w:pPr>
      <w:r>
        <w:rPr>
          <w:rFonts w:eastAsia="Times New Roman"/>
          <w:color w:val="000000"/>
          <w:spacing w:val="-7"/>
          <w:sz w:val="24"/>
        </w:rPr>
        <w:t>The chosen lady — verse 1</w:t>
      </w:r>
    </w:p>
    <w:p w:rsidR="00F55A48" w:rsidRDefault="00F562A0">
      <w:pPr>
        <w:spacing w:before="559" w:line="276" w:lineRule="exact"/>
        <w:textAlignment w:val="baseline"/>
        <w:rPr>
          <w:rFonts w:eastAsia="Times New Roman"/>
          <w:b/>
          <w:color w:val="000000"/>
          <w:spacing w:val="3"/>
          <w:sz w:val="24"/>
        </w:rPr>
      </w:pPr>
      <w:r>
        <w:rPr>
          <w:rFonts w:eastAsia="Times New Roman"/>
          <w:b/>
          <w:color w:val="000000"/>
          <w:spacing w:val="3"/>
          <w:sz w:val="24"/>
        </w:rPr>
        <w:t>II. What was the Situation at the Time?</w:t>
      </w:r>
    </w:p>
    <w:p w:rsidR="00F55A48" w:rsidRDefault="00F562A0">
      <w:pPr>
        <w:spacing w:before="1112" w:line="276" w:lineRule="exact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III. An Exhortation: Walking in the Truth — verses 4-6</w:t>
      </w:r>
    </w:p>
    <w:p w:rsidR="00F55A48" w:rsidRDefault="00F562A0">
      <w:pPr>
        <w:spacing w:before="1111" w:line="276" w:lineRule="exact"/>
        <w:textAlignment w:val="baseline"/>
        <w:rPr>
          <w:rFonts w:eastAsia="Times New Roman"/>
          <w:b/>
          <w:color w:val="000000"/>
          <w:spacing w:val="-1"/>
          <w:sz w:val="24"/>
        </w:rPr>
      </w:pPr>
      <w:r>
        <w:rPr>
          <w:rFonts w:eastAsia="Times New Roman"/>
          <w:b/>
          <w:color w:val="000000"/>
          <w:spacing w:val="-1"/>
          <w:sz w:val="24"/>
        </w:rPr>
        <w:t>IV. Standing Against Error — verses 7-11</w:t>
      </w:r>
    </w:p>
    <w:p w:rsidR="00F55A48" w:rsidRDefault="00F562A0">
      <w:pPr>
        <w:spacing w:before="178" w:line="275" w:lineRule="exact"/>
        <w:ind w:left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He refers to the "deceivers" in verses 7</w:t>
      </w:r>
    </w:p>
    <w:p w:rsidR="00F55A48" w:rsidRDefault="00F562A0">
      <w:pPr>
        <w:spacing w:before="277" w:line="279" w:lineRule="exact"/>
        <w:ind w:left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A person is against the gospel if he is against the </w:t>
      </w:r>
      <w:r>
        <w:rPr>
          <w:rFonts w:eastAsia="Times New Roman"/>
          <w:color w:val="000000"/>
          <w:sz w:val="24"/>
          <w:u w:val="single"/>
        </w:rPr>
        <w:t>WHOLE</w:t>
      </w:r>
      <w:r>
        <w:rPr>
          <w:rFonts w:eastAsia="Times New Roman"/>
          <w:color w:val="000000"/>
          <w:sz w:val="24"/>
        </w:rPr>
        <w:t xml:space="preserve"> truth concerning Christ</w:t>
      </w:r>
    </w:p>
    <w:p w:rsidR="00F55A48" w:rsidRDefault="00F562A0">
      <w:pPr>
        <w:spacing w:before="274" w:line="275" w:lineRule="exact"/>
        <w:ind w:left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There are some things that are not changeable:</w:t>
      </w:r>
    </w:p>
    <w:p w:rsidR="00F55A48" w:rsidRDefault="00F562A0">
      <w:pPr>
        <w:numPr>
          <w:ilvl w:val="0"/>
          <w:numId w:val="2"/>
        </w:numPr>
        <w:tabs>
          <w:tab w:val="clear" w:pos="288"/>
          <w:tab w:val="left" w:pos="792"/>
        </w:tabs>
        <w:spacing w:before="280" w:line="275" w:lineRule="exact"/>
        <w:ind w:left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The absolute inspiration and inerrancy of the Word of God</w:t>
      </w:r>
    </w:p>
    <w:p w:rsidR="00F55A48" w:rsidRDefault="00F562A0">
      <w:pPr>
        <w:numPr>
          <w:ilvl w:val="0"/>
          <w:numId w:val="2"/>
        </w:numPr>
        <w:tabs>
          <w:tab w:val="clear" w:pos="288"/>
          <w:tab w:val="left" w:pos="792"/>
        </w:tabs>
        <w:spacing w:before="277" w:line="275" w:lineRule="exact"/>
        <w:ind w:left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The virgin birth of Jesus Christ</w:t>
      </w:r>
    </w:p>
    <w:p w:rsidR="00F55A48" w:rsidRDefault="00F562A0">
      <w:pPr>
        <w:numPr>
          <w:ilvl w:val="0"/>
          <w:numId w:val="2"/>
        </w:numPr>
        <w:tabs>
          <w:tab w:val="clear" w:pos="288"/>
          <w:tab w:val="left" w:pos="792"/>
        </w:tabs>
        <w:spacing w:before="273" w:line="275" w:lineRule="exact"/>
        <w:ind w:left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The sinless life of Jesus Christ</w:t>
      </w:r>
    </w:p>
    <w:p w:rsidR="00F55A48" w:rsidRDefault="00F562A0">
      <w:pPr>
        <w:numPr>
          <w:ilvl w:val="0"/>
          <w:numId w:val="2"/>
        </w:numPr>
        <w:tabs>
          <w:tab w:val="clear" w:pos="288"/>
          <w:tab w:val="left" w:pos="792"/>
        </w:tabs>
        <w:spacing w:before="278" w:line="275" w:lineRule="exact"/>
        <w:ind w:left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His substitutionary death</w:t>
      </w:r>
    </w:p>
    <w:p w:rsidR="00F55A48" w:rsidRDefault="00F562A0">
      <w:pPr>
        <w:numPr>
          <w:ilvl w:val="0"/>
          <w:numId w:val="2"/>
        </w:numPr>
        <w:tabs>
          <w:tab w:val="clear" w:pos="288"/>
          <w:tab w:val="left" w:pos="792"/>
        </w:tabs>
        <w:spacing w:before="276" w:line="275" w:lineRule="exact"/>
        <w:ind w:left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The significance  of the shed blood of Jesus Christ</w:t>
      </w:r>
    </w:p>
    <w:p w:rsidR="00F55A48" w:rsidRDefault="00F562A0">
      <w:pPr>
        <w:numPr>
          <w:ilvl w:val="0"/>
          <w:numId w:val="2"/>
        </w:numPr>
        <w:tabs>
          <w:tab w:val="clear" w:pos="288"/>
          <w:tab w:val="left" w:pos="792"/>
        </w:tabs>
        <w:spacing w:before="276" w:line="275" w:lineRule="exact"/>
        <w:ind w:left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The bod</w:t>
      </w:r>
      <w:r>
        <w:rPr>
          <w:rFonts w:eastAsia="Times New Roman"/>
          <w:color w:val="000000"/>
          <w:sz w:val="24"/>
        </w:rPr>
        <w:t>ily resurrection of Christ from the dead</w:t>
      </w:r>
    </w:p>
    <w:p w:rsidR="00F55A48" w:rsidRDefault="00F562A0">
      <w:pPr>
        <w:numPr>
          <w:ilvl w:val="0"/>
          <w:numId w:val="2"/>
        </w:numPr>
        <w:tabs>
          <w:tab w:val="clear" w:pos="288"/>
          <w:tab w:val="left" w:pos="792"/>
        </w:tabs>
        <w:spacing w:before="270" w:line="275" w:lineRule="exact"/>
        <w:ind w:left="504"/>
        <w:textAlignment w:val="baseline"/>
        <w:rPr>
          <w:rFonts w:eastAsia="Times New Roman"/>
          <w:color w:val="000000"/>
          <w:spacing w:val="1"/>
          <w:sz w:val="24"/>
        </w:rPr>
      </w:pPr>
      <w:r>
        <w:rPr>
          <w:rFonts w:eastAsia="Times New Roman"/>
          <w:color w:val="000000"/>
          <w:spacing w:val="1"/>
          <w:sz w:val="24"/>
        </w:rPr>
        <w:t>His ascension into heaven</w:t>
      </w:r>
    </w:p>
    <w:p w:rsidR="00F55A48" w:rsidRDefault="00F562A0">
      <w:pPr>
        <w:numPr>
          <w:ilvl w:val="0"/>
          <w:numId w:val="2"/>
        </w:numPr>
        <w:tabs>
          <w:tab w:val="clear" w:pos="288"/>
          <w:tab w:val="left" w:pos="792"/>
        </w:tabs>
        <w:spacing w:before="276" w:line="275" w:lineRule="exact"/>
        <w:ind w:left="504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His literal return to this earth</w:t>
      </w:r>
    </w:p>
    <w:p w:rsidR="00F55A48" w:rsidRDefault="00F55A48">
      <w:pPr>
        <w:sectPr w:rsidR="00F55A48">
          <w:pgSz w:w="12240" w:h="15840"/>
          <w:pgMar w:top="600" w:right="2500" w:bottom="984" w:left="1112" w:header="720" w:footer="720" w:gutter="0"/>
          <w:cols w:space="720"/>
        </w:sectPr>
      </w:pPr>
    </w:p>
    <w:p w:rsidR="00F55A48" w:rsidRDefault="00F562A0">
      <w:pPr>
        <w:spacing w:before="296" w:line="275" w:lineRule="exact"/>
        <w:jc w:val="both"/>
        <w:textAlignment w:val="baseline"/>
        <w:rPr>
          <w:rFonts w:eastAsia="Times New Roman"/>
          <w:color w:val="000000"/>
          <w:spacing w:val="-1"/>
          <w:sz w:val="24"/>
        </w:rPr>
      </w:pPr>
      <w:r>
        <w:rPr>
          <w:rFonts w:eastAsia="Times New Roman"/>
          <w:color w:val="000000"/>
          <w:spacing w:val="-1"/>
          <w:sz w:val="24"/>
        </w:rPr>
        <w:lastRenderedPageBreak/>
        <w:t>Questions to ask them:</w:t>
      </w:r>
    </w:p>
    <w:p w:rsidR="00F55A48" w:rsidRDefault="00F562A0">
      <w:pPr>
        <w:numPr>
          <w:ilvl w:val="0"/>
          <w:numId w:val="3"/>
        </w:numPr>
        <w:spacing w:before="278" w:line="275" w:lineRule="exact"/>
        <w:ind w:left="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Do you believe that Jesus Christ is God, always has been God and always will be God?</w:t>
      </w:r>
    </w:p>
    <w:p w:rsidR="00F55A48" w:rsidRDefault="00F562A0">
      <w:pPr>
        <w:numPr>
          <w:ilvl w:val="0"/>
          <w:numId w:val="3"/>
        </w:numPr>
        <w:spacing w:before="280" w:line="275" w:lineRule="exact"/>
        <w:ind w:left="0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Does your teaching teach that Jesus Christ's blood was the atonement for my sins?</w:t>
      </w:r>
    </w:p>
    <w:p w:rsidR="00F55A48" w:rsidRDefault="00F562A0">
      <w:pPr>
        <w:numPr>
          <w:ilvl w:val="0"/>
          <w:numId w:val="3"/>
        </w:numPr>
        <w:spacing w:before="279" w:line="275" w:lineRule="exact"/>
        <w:ind w:left="0"/>
        <w:jc w:val="both"/>
        <w:textAlignment w:val="baseline"/>
        <w:rPr>
          <w:rFonts w:eastAsia="Times New Roman"/>
          <w:color w:val="000000"/>
          <w:spacing w:val="-2"/>
          <w:sz w:val="24"/>
        </w:rPr>
      </w:pPr>
      <w:r>
        <w:rPr>
          <w:rFonts w:eastAsia="Times New Roman"/>
          <w:color w:val="000000"/>
          <w:spacing w:val="-2"/>
          <w:sz w:val="24"/>
        </w:rPr>
        <w:t>Do you believe that His death is in my place and that He, the Son of God, is worthy of my faith?</w:t>
      </w:r>
    </w:p>
    <w:sectPr w:rsidR="00F55A48">
      <w:pgSz w:w="12240" w:h="15840"/>
      <w:pgMar w:top="1080" w:right="1067" w:bottom="12104" w:left="16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3C85"/>
    <w:multiLevelType w:val="multilevel"/>
    <w:tmpl w:val="1488EB70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765171"/>
    <w:multiLevelType w:val="multilevel"/>
    <w:tmpl w:val="230A7D3E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3A05EB"/>
    <w:multiLevelType w:val="multilevel"/>
    <w:tmpl w:val="5074CAAA"/>
    <w:lvl w:ilvl="0">
      <w:start w:val="1"/>
      <w:numFmt w:val="upperLetter"/>
      <w:lvlText w:val="%1."/>
      <w:lvlJc w:val="left"/>
      <w:pPr>
        <w:tabs>
          <w:tab w:val="left" w:pos="432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F55A48"/>
    <w:rsid w:val="00F55A48"/>
    <w:rsid w:val="00F5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8FB1B4-2FE5-4352-9F7F-D570DDDC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Jones</cp:lastModifiedBy>
  <cp:revision>2</cp:revision>
  <dcterms:created xsi:type="dcterms:W3CDTF">2017-01-24T16:40:00Z</dcterms:created>
  <dcterms:modified xsi:type="dcterms:W3CDTF">2017-01-24T16:40:00Z</dcterms:modified>
</cp:coreProperties>
</file>