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636F" w14:textId="77777777" w:rsidR="001A32E9" w:rsidRDefault="001A32E9" w:rsidP="001A32E9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Moments with the Master</w:t>
      </w:r>
    </w:p>
    <w:p w14:paraId="657B94F5" w14:textId="77777777" w:rsidR="001A32E9" w:rsidRDefault="001A32E9" w:rsidP="001A32E9">
      <w:pPr>
        <w:tabs>
          <w:tab w:val="left" w:pos="450"/>
          <w:tab w:val="left" w:pos="900"/>
        </w:tabs>
        <w:overflowPunct/>
        <w:autoSpaceDE/>
        <w:adjustRightInd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Tragic Moment</w:t>
      </w:r>
    </w:p>
    <w:p w14:paraId="510E5511" w14:textId="77777777" w:rsidR="001A32E9" w:rsidRDefault="001A32E9" w:rsidP="001A32E9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Mark 10:17-22</w:t>
      </w:r>
    </w:p>
    <w:p w14:paraId="2DE253C1" w14:textId="77777777" w:rsidR="001A32E9" w:rsidRDefault="001A32E9" w:rsidP="001A32E9">
      <w:pPr>
        <w:tabs>
          <w:tab w:val="left" w:pos="450"/>
          <w:tab w:val="left" w:pos="900"/>
        </w:tabs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Bro. Jim Ward, Pastor</w:t>
      </w:r>
    </w:p>
    <w:p w14:paraId="5EB3E023" w14:textId="77777777" w:rsidR="001A32E9" w:rsidRDefault="001A32E9" w:rsidP="001A32E9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Cs w:val="22"/>
        </w:rPr>
      </w:pPr>
      <w:r>
        <w:rPr>
          <w:szCs w:val="22"/>
        </w:rPr>
        <w:t>Sunday, March 10</w:t>
      </w:r>
      <w:r>
        <w:rPr>
          <w:szCs w:val="22"/>
          <w:vertAlign w:val="superscript"/>
        </w:rPr>
        <w:t>th</w:t>
      </w:r>
      <w:r>
        <w:rPr>
          <w:szCs w:val="22"/>
        </w:rPr>
        <w:t>, 2024</w:t>
      </w:r>
    </w:p>
    <w:p w14:paraId="35AA946E" w14:textId="77777777" w:rsidR="001A32E9" w:rsidRDefault="001A32E9" w:rsidP="001A32E9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Cs w:val="22"/>
        </w:rPr>
      </w:pPr>
    </w:p>
    <w:p w14:paraId="6C0D0125" w14:textId="77777777" w:rsidR="001A32E9" w:rsidRDefault="001A32E9" w:rsidP="001A32E9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rPr>
          <w:szCs w:val="22"/>
        </w:rPr>
      </w:pPr>
    </w:p>
    <w:p w14:paraId="49F1E9B1" w14:textId="77777777" w:rsidR="001A32E9" w:rsidRDefault="001A32E9" w:rsidP="001A32E9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rPr>
          <w:szCs w:val="22"/>
        </w:rPr>
      </w:pPr>
    </w:p>
    <w:p w14:paraId="609F11E0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I.</w:t>
      </w:r>
      <w:r>
        <w:rPr>
          <w:sz w:val="32"/>
          <w:szCs w:val="32"/>
        </w:rPr>
        <w:tab/>
        <w:t xml:space="preserve">His </w:t>
      </w:r>
      <w:r>
        <w:rPr>
          <w:color w:val="FF0000"/>
          <w:sz w:val="32"/>
          <w:szCs w:val="32"/>
          <w:u w:val="single"/>
        </w:rPr>
        <w:t>Determination</w:t>
      </w:r>
    </w:p>
    <w:p w14:paraId="517DB1C4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5E197B8D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12A5B7C7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7A8801D1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4EBA956D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  <w:t xml:space="preserve">There is </w:t>
      </w:r>
      <w:r>
        <w:rPr>
          <w:color w:val="FF0000"/>
          <w:sz w:val="32"/>
          <w:szCs w:val="32"/>
          <w:u w:val="single"/>
        </w:rPr>
        <w:t>Deception</w:t>
      </w:r>
    </w:p>
    <w:p w14:paraId="67036304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07FA8A4A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3197F9B2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2E530013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4136ADA6" w14:textId="77777777" w:rsidR="001A32E9" w:rsidRDefault="001A32E9" w:rsidP="001A32E9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 xml:space="preserve">There is </w:t>
      </w:r>
      <w:r>
        <w:rPr>
          <w:color w:val="FF0000"/>
          <w:sz w:val="32"/>
          <w:szCs w:val="32"/>
          <w:u w:val="single"/>
        </w:rPr>
        <w:t>Confrontation</w:t>
      </w:r>
    </w:p>
    <w:p w14:paraId="7A5DB3F6" w14:textId="77777777" w:rsidR="004A4D6D" w:rsidRPr="00127577" w:rsidRDefault="004A4D6D"/>
    <w:sectPr w:rsidR="004A4D6D" w:rsidRPr="0012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E9"/>
    <w:rsid w:val="00127577"/>
    <w:rsid w:val="00132A9C"/>
    <w:rsid w:val="0019323E"/>
    <w:rsid w:val="001A32E9"/>
    <w:rsid w:val="001E122B"/>
    <w:rsid w:val="003E79DD"/>
    <w:rsid w:val="00412939"/>
    <w:rsid w:val="00467B92"/>
    <w:rsid w:val="004A4D6D"/>
    <w:rsid w:val="005677C9"/>
    <w:rsid w:val="006809A1"/>
    <w:rsid w:val="007D7F3D"/>
    <w:rsid w:val="00B20518"/>
    <w:rsid w:val="00B86386"/>
    <w:rsid w:val="00C04AB5"/>
    <w:rsid w:val="00CA5D55"/>
    <w:rsid w:val="00DE02EB"/>
    <w:rsid w:val="00E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02EC"/>
  <w15:chartTrackingRefBased/>
  <w15:docId w15:val="{545C97E7-1848-4FBB-BEF3-C83019D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before="720"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E9"/>
    <w:pPr>
      <w:overflowPunct w:val="0"/>
      <w:autoSpaceDE w:val="0"/>
      <w:autoSpaceDN w:val="0"/>
      <w:adjustRightInd w:val="0"/>
      <w:spacing w:before="0" w:after="0" w:line="240" w:lineRule="auto"/>
    </w:pPr>
    <w:rPr>
      <w:rFonts w:eastAsia="Times New Roman"/>
      <w:bCs w:val="0"/>
      <w:kern w:val="0"/>
      <w:sz w:val="22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2E9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bCs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2E9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2E9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bCs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2E9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bCs/>
      <w:i/>
      <w:i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2E9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b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2E9"/>
    <w:pPr>
      <w:keepNext/>
      <w:keepLines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bCs/>
      <w:i/>
      <w:iCs/>
      <w:color w:val="595959" w:themeColor="text1" w:themeTint="A6"/>
      <w:kern w:val="2"/>
      <w:sz w:val="32"/>
      <w:szCs w:val="3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2E9"/>
    <w:pPr>
      <w:keepNext/>
      <w:keepLines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bCs/>
      <w:color w:val="595959" w:themeColor="text1" w:themeTint="A6"/>
      <w:kern w:val="2"/>
      <w:sz w:val="32"/>
      <w:szCs w:val="3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2E9"/>
    <w:pPr>
      <w:keepNext/>
      <w:keepLines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bCs/>
      <w:i/>
      <w:iCs/>
      <w:color w:val="272727" w:themeColor="text1" w:themeTint="D8"/>
      <w:kern w:val="2"/>
      <w:sz w:val="32"/>
      <w:szCs w:val="3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2E9"/>
    <w:pPr>
      <w:keepNext/>
      <w:keepLines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bCs/>
      <w:color w:val="272727" w:themeColor="text1" w:themeTint="D8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2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2E9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2E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2E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2E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2E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2E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2E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2E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32E9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bCs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3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2E9"/>
    <w:pPr>
      <w:numPr>
        <w:ilvl w:val="1"/>
      </w:numPr>
      <w:overflowPunct/>
      <w:autoSpaceDE/>
      <w:autoSpaceDN/>
      <w:adjustRightInd/>
      <w:spacing w:before="720" w:after="160" w:line="259" w:lineRule="auto"/>
    </w:pPr>
    <w:rPr>
      <w:rFonts w:asciiTheme="minorHAnsi" w:eastAsiaTheme="majorEastAsia" w:hAnsiTheme="minorHAnsi" w:cstheme="majorBidi"/>
      <w:bCs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32E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32E9"/>
    <w:pPr>
      <w:overflowPunct/>
      <w:autoSpaceDE/>
      <w:autoSpaceDN/>
      <w:adjustRightInd/>
      <w:spacing w:before="160" w:after="160" w:line="259" w:lineRule="auto"/>
      <w:jc w:val="center"/>
    </w:pPr>
    <w:rPr>
      <w:rFonts w:eastAsiaTheme="minorHAnsi"/>
      <w:bCs/>
      <w:i/>
      <w:iCs/>
      <w:color w:val="404040" w:themeColor="text1" w:themeTint="BF"/>
      <w:kern w:val="2"/>
      <w:sz w:val="32"/>
      <w:szCs w:val="3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32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32E9"/>
    <w:pPr>
      <w:overflowPunct/>
      <w:autoSpaceDE/>
      <w:autoSpaceDN/>
      <w:adjustRightInd/>
      <w:spacing w:before="720" w:after="360" w:line="259" w:lineRule="auto"/>
      <w:ind w:left="720"/>
      <w:contextualSpacing/>
    </w:pPr>
    <w:rPr>
      <w:rFonts w:eastAsiaTheme="minorHAnsi"/>
      <w:bCs/>
      <w:kern w:val="2"/>
      <w:sz w:val="32"/>
      <w:szCs w:val="3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32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2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eastAsiaTheme="minorHAnsi"/>
      <w:bCs/>
      <w:i/>
      <w:iCs/>
      <w:color w:val="0F4761" w:themeColor="accent1" w:themeShade="BF"/>
      <w:kern w:val="2"/>
      <w:sz w:val="32"/>
      <w:szCs w:val="3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2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32E9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1</cp:revision>
  <dcterms:created xsi:type="dcterms:W3CDTF">2024-03-07T19:43:00Z</dcterms:created>
  <dcterms:modified xsi:type="dcterms:W3CDTF">2024-03-07T19:45:00Z</dcterms:modified>
</cp:coreProperties>
</file>