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D2" w:rsidRDefault="008E3223">
      <w:pPr>
        <w:spacing w:before="6" w:line="403" w:lineRule="exact"/>
        <w:jc w:val="center"/>
        <w:textAlignment w:val="baseline"/>
        <w:rPr>
          <w:rFonts w:eastAsia="Times New Roman"/>
          <w:b/>
          <w:color w:val="000000"/>
          <w:spacing w:val="6"/>
          <w:w w:val="95"/>
          <w:sz w:val="36"/>
        </w:rPr>
      </w:pPr>
      <w:r>
        <w:rPr>
          <w:rFonts w:eastAsia="Times New Roman"/>
          <w:b/>
          <w:color w:val="000000"/>
          <w:spacing w:val="6"/>
          <w:w w:val="95"/>
          <w:sz w:val="36"/>
        </w:rPr>
        <w:t>Religious Babylon</w:t>
      </w:r>
    </w:p>
    <w:p w:rsidR="007D49D2" w:rsidRDefault="008E3223" w:rsidP="008E3223">
      <w:pPr>
        <w:spacing w:line="388" w:lineRule="exact"/>
        <w:jc w:val="center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Revelation 17:1-18 </w:t>
      </w:r>
      <w:r>
        <w:rPr>
          <w:rFonts w:eastAsia="Times New Roman"/>
          <w:color w:val="000000"/>
          <w:sz w:val="27"/>
        </w:rPr>
        <w:br/>
      </w:r>
      <w:r>
        <w:rPr>
          <w:rFonts w:eastAsia="Times New Roman"/>
          <w:color w:val="000000"/>
          <w:sz w:val="24"/>
        </w:rPr>
        <w:t>October 4</w:t>
      </w:r>
      <w:r>
        <w:rPr>
          <w:rFonts w:eastAsia="Times New Roman"/>
          <w:color w:val="000000"/>
          <w:sz w:val="24"/>
          <w:vertAlign w:val="superscript"/>
        </w:rPr>
        <w:t>th</w:t>
      </w:r>
      <w:r>
        <w:rPr>
          <w:rFonts w:eastAsia="Times New Roman"/>
          <w:color w:val="000000"/>
          <w:sz w:val="24"/>
        </w:rPr>
        <w:t>, 2017</w:t>
      </w:r>
    </w:p>
    <w:p w:rsidR="007D49D2" w:rsidRDefault="008E3223">
      <w:pPr>
        <w:tabs>
          <w:tab w:val="left" w:pos="504"/>
        </w:tabs>
        <w:spacing w:before="891" w:line="277" w:lineRule="exact"/>
        <w:textAlignment w:val="baseline"/>
        <w:rPr>
          <w:rFonts w:eastAsia="Times New Roman"/>
          <w:b/>
          <w:color w:val="000000"/>
          <w:spacing w:val="-3"/>
          <w:sz w:val="24"/>
        </w:rPr>
      </w:pPr>
      <w:r>
        <w:rPr>
          <w:rFonts w:eastAsia="Times New Roman"/>
          <w:b/>
          <w:color w:val="000000"/>
          <w:spacing w:val="-3"/>
          <w:sz w:val="24"/>
        </w:rPr>
        <w:t>I.</w:t>
      </w:r>
      <w:r>
        <w:rPr>
          <w:rFonts w:eastAsia="Times New Roman"/>
          <w:b/>
          <w:color w:val="000000"/>
          <w:spacing w:val="-3"/>
          <w:sz w:val="24"/>
        </w:rPr>
        <w:tab/>
        <w:t>The Presentation of the Harlot — verses 1-5</w:t>
      </w:r>
    </w:p>
    <w:p w:rsidR="007D49D2" w:rsidRDefault="008E3223">
      <w:pPr>
        <w:spacing w:before="183" w:line="276" w:lineRule="exact"/>
        <w:ind w:left="648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Note: This chapter is talking about the destruction and judgment of the harlot.</w:t>
      </w:r>
    </w:p>
    <w:p w:rsidR="007D49D2" w:rsidRDefault="008E3223">
      <w:pPr>
        <w:spacing w:before="81" w:line="474" w:lineRule="exact"/>
        <w:ind w:left="64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Notice the description of the woman </w:t>
      </w:r>
      <w:r>
        <w:rPr>
          <w:rFonts w:eastAsia="Times New Roman"/>
          <w:color w:val="000000"/>
          <w:sz w:val="24"/>
        </w:rPr>
        <w:br/>
      </w:r>
      <w:proofErr w:type="gramStart"/>
      <w:r>
        <w:rPr>
          <w:rFonts w:eastAsia="Times New Roman"/>
          <w:color w:val="000000"/>
          <w:sz w:val="24"/>
        </w:rPr>
        <w:t>I .</w:t>
      </w:r>
      <w:proofErr w:type="gramEnd"/>
      <w:r>
        <w:rPr>
          <w:rFonts w:eastAsia="Times New Roman"/>
          <w:color w:val="000000"/>
          <w:sz w:val="24"/>
        </w:rPr>
        <w:t xml:space="preserve"> Described as a harlot that is drunk</w:t>
      </w:r>
    </w:p>
    <w:p w:rsidR="007D49D2" w:rsidRDefault="008E3223">
      <w:pPr>
        <w:numPr>
          <w:ilvl w:val="0"/>
          <w:numId w:val="1"/>
        </w:numPr>
        <w:tabs>
          <w:tab w:val="clear" w:pos="288"/>
          <w:tab w:val="left" w:pos="936"/>
        </w:tabs>
        <w:spacing w:before="270" w:line="276" w:lineRule="exact"/>
        <w:ind w:left="648"/>
        <w:textAlignment w:val="baseline"/>
        <w:rPr>
          <w:rFonts w:eastAsia="Times New Roman"/>
          <w:color w:val="000000"/>
          <w:spacing w:val="-8"/>
          <w:sz w:val="24"/>
        </w:rPr>
      </w:pPr>
      <w:r>
        <w:rPr>
          <w:rFonts w:eastAsia="Times New Roman"/>
          <w:color w:val="000000"/>
          <w:spacing w:val="-8"/>
          <w:sz w:val="24"/>
        </w:rPr>
        <w:t>Her dress — verse 4</w:t>
      </w:r>
    </w:p>
    <w:p w:rsidR="007D49D2" w:rsidRDefault="008E3223">
      <w:pPr>
        <w:numPr>
          <w:ilvl w:val="0"/>
          <w:numId w:val="1"/>
        </w:numPr>
        <w:tabs>
          <w:tab w:val="clear" w:pos="288"/>
          <w:tab w:val="left" w:pos="936"/>
        </w:tabs>
        <w:spacing w:before="278" w:line="276" w:lineRule="exact"/>
        <w:ind w:left="648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Sitting upon a beast</w:t>
      </w:r>
    </w:p>
    <w:p w:rsidR="007D49D2" w:rsidRDefault="008E3223">
      <w:pPr>
        <w:tabs>
          <w:tab w:val="left" w:pos="504"/>
        </w:tabs>
        <w:spacing w:before="377" w:line="459" w:lineRule="exact"/>
        <w:ind w:left="648" w:right="3024" w:hanging="648"/>
        <w:jc w:val="both"/>
        <w:textAlignment w:val="baseline"/>
        <w:rPr>
          <w:rFonts w:eastAsia="Times New Roman"/>
          <w:b/>
          <w:color w:val="000000"/>
          <w:spacing w:val="-4"/>
          <w:sz w:val="24"/>
        </w:rPr>
      </w:pPr>
      <w:r>
        <w:rPr>
          <w:rFonts w:eastAsia="Times New Roman"/>
          <w:b/>
          <w:color w:val="000000"/>
          <w:spacing w:val="-4"/>
          <w:sz w:val="24"/>
        </w:rPr>
        <w:t>II.</w:t>
      </w:r>
      <w:r>
        <w:rPr>
          <w:rFonts w:eastAsia="Times New Roman"/>
          <w:b/>
          <w:color w:val="000000"/>
          <w:spacing w:val="-4"/>
          <w:sz w:val="24"/>
        </w:rPr>
        <w:tab/>
        <w:t xml:space="preserve">The Explanation of the Harlot — verses 6-14 </w:t>
      </w:r>
      <w:r>
        <w:rPr>
          <w:rFonts w:eastAsia="Times New Roman"/>
          <w:color w:val="000000"/>
          <w:spacing w:val="-4"/>
          <w:sz w:val="24"/>
        </w:rPr>
        <w:t>A. Notice the beast with 7 heads and 10 horns</w:t>
      </w:r>
    </w:p>
    <w:p w:rsidR="007D49D2" w:rsidRDefault="008E3223">
      <w:pPr>
        <w:spacing w:before="68" w:line="488" w:lineRule="exact"/>
        <w:ind w:left="93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Who are the seven? verse 9 </w:t>
      </w:r>
      <w:r>
        <w:rPr>
          <w:rFonts w:eastAsia="Times New Roman"/>
          <w:color w:val="000000"/>
          <w:sz w:val="24"/>
        </w:rPr>
        <w:br/>
        <w:t>Two possibilities —</w:t>
      </w:r>
      <w:r>
        <w:rPr>
          <w:rFonts w:eastAsia="Times New Roman"/>
          <w:color w:val="000000"/>
          <w:sz w:val="24"/>
        </w:rPr>
        <w:t xml:space="preserve"> </w:t>
      </w:r>
    </w:p>
    <w:p w:rsidR="007D49D2" w:rsidRDefault="008E3223">
      <w:pPr>
        <w:numPr>
          <w:ilvl w:val="0"/>
          <w:numId w:val="2"/>
        </w:numPr>
        <w:tabs>
          <w:tab w:val="clear" w:pos="288"/>
          <w:tab w:val="left" w:pos="1224"/>
        </w:tabs>
        <w:spacing w:before="188" w:line="276" w:lineRule="exact"/>
        <w:ind w:left="93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Beast is Rome</w:t>
      </w:r>
    </w:p>
    <w:p w:rsidR="007D49D2" w:rsidRDefault="008E3223">
      <w:pPr>
        <w:spacing w:before="279" w:line="276" w:lineRule="exact"/>
        <w:ind w:left="936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2. Beast represents kingdoms — verses 8 &amp; 11</w:t>
      </w:r>
    </w:p>
    <w:p w:rsidR="007D49D2" w:rsidRDefault="008E3223" w:rsidP="008E3223">
      <w:pPr>
        <w:numPr>
          <w:ilvl w:val="0"/>
          <w:numId w:val="3"/>
        </w:numPr>
        <w:tabs>
          <w:tab w:val="clear" w:pos="288"/>
          <w:tab w:val="left" w:pos="1224"/>
          <w:tab w:val="left" w:pos="2250"/>
          <w:tab w:val="left" w:pos="2610"/>
          <w:tab w:val="left" w:pos="2865"/>
          <w:tab w:val="left" w:pos="5040"/>
        </w:tabs>
        <w:spacing w:before="269" w:line="279" w:lineRule="exact"/>
        <w:ind w:left="936"/>
        <w:textAlignment w:val="baseline"/>
        <w:rPr>
          <w:rFonts w:eastAsia="Times New Roman"/>
          <w:color w:val="000000"/>
          <w:spacing w:val="-31"/>
          <w:sz w:val="24"/>
        </w:rPr>
      </w:pPr>
      <w:r>
        <w:rPr>
          <w:rFonts w:eastAsia="Times New Roman"/>
          <w:color w:val="000000"/>
          <w:spacing w:val="-31"/>
          <w:sz w:val="24"/>
        </w:rPr>
        <w:t>Egypt</w:t>
      </w:r>
      <w:r>
        <w:rPr>
          <w:rFonts w:eastAsia="Times New Roman"/>
          <w:color w:val="000000"/>
          <w:spacing w:val="-31"/>
          <w:sz w:val="24"/>
        </w:rPr>
        <w:tab/>
        <w:t xml:space="preserve"> </w:t>
      </w:r>
      <w:r>
        <w:rPr>
          <w:rFonts w:eastAsia="Times New Roman"/>
          <w:color w:val="000000"/>
          <w:spacing w:val="-31"/>
          <w:sz w:val="24"/>
        </w:rPr>
        <w:tab/>
        <w:t xml:space="preserve">          </w:t>
      </w:r>
      <w:proofErr w:type="gramStart"/>
      <w:r>
        <w:rPr>
          <w:rFonts w:eastAsia="Times New Roman"/>
          <w:color w:val="000000"/>
          <w:spacing w:val="-31"/>
          <w:sz w:val="24"/>
        </w:rPr>
        <w:t>4</w:t>
      </w:r>
      <w:r>
        <w:rPr>
          <w:rFonts w:eastAsia="Times New Roman"/>
          <w:color w:val="000000"/>
          <w:spacing w:val="-31"/>
          <w:sz w:val="24"/>
        </w:rPr>
        <w:t>..</w:t>
      </w:r>
      <w:proofErr w:type="gramEnd"/>
      <w:r>
        <w:rPr>
          <w:rFonts w:eastAsia="Times New Roman"/>
          <w:color w:val="000000"/>
          <w:spacing w:val="-31"/>
          <w:sz w:val="24"/>
        </w:rPr>
        <w:t xml:space="preserve">        </w:t>
      </w:r>
      <w:r>
        <w:rPr>
          <w:rFonts w:eastAsia="Times New Roman"/>
          <w:color w:val="000000"/>
          <w:spacing w:val="-31"/>
          <w:sz w:val="24"/>
        </w:rPr>
        <w:t xml:space="preserve"> </w:t>
      </w:r>
      <w:proofErr w:type="spellStart"/>
      <w:r>
        <w:rPr>
          <w:rFonts w:eastAsia="Times New Roman"/>
          <w:color w:val="000000"/>
          <w:spacing w:val="-31"/>
          <w:sz w:val="24"/>
        </w:rPr>
        <w:t>M</w:t>
      </w:r>
      <w:r>
        <w:rPr>
          <w:rFonts w:eastAsia="Times New Roman"/>
          <w:color w:val="000000"/>
          <w:spacing w:val="-31"/>
          <w:sz w:val="24"/>
        </w:rPr>
        <w:t>edo</w:t>
      </w:r>
      <w:proofErr w:type="spellEnd"/>
      <w:r>
        <w:rPr>
          <w:rFonts w:eastAsia="Times New Roman"/>
          <w:color w:val="000000"/>
          <w:spacing w:val="-31"/>
          <w:sz w:val="24"/>
        </w:rPr>
        <w:t>-Persia</w:t>
      </w:r>
      <w:r>
        <w:rPr>
          <w:rFonts w:eastAsia="Times New Roman"/>
          <w:color w:val="000000"/>
          <w:spacing w:val="-31"/>
          <w:sz w:val="24"/>
        </w:rPr>
        <w:tab/>
        <w:t xml:space="preserve">7.      </w:t>
      </w:r>
      <w:bookmarkStart w:id="0" w:name="_GoBack"/>
      <w:bookmarkEnd w:id="0"/>
      <w:r>
        <w:rPr>
          <w:rFonts w:eastAsia="Times New Roman"/>
          <w:color w:val="000000"/>
          <w:spacing w:val="-31"/>
          <w:sz w:val="24"/>
        </w:rPr>
        <w:t xml:space="preserve">Revived  </w:t>
      </w:r>
      <w:r>
        <w:rPr>
          <w:rFonts w:eastAsia="Times New Roman"/>
          <w:color w:val="000000"/>
          <w:spacing w:val="-31"/>
          <w:sz w:val="24"/>
        </w:rPr>
        <w:t xml:space="preserve">Roman  </w:t>
      </w:r>
      <w:r>
        <w:rPr>
          <w:rFonts w:eastAsia="Times New Roman"/>
          <w:color w:val="000000"/>
          <w:spacing w:val="-31"/>
          <w:sz w:val="24"/>
        </w:rPr>
        <w:t>Empire</w:t>
      </w:r>
    </w:p>
    <w:p w:rsidR="007D49D2" w:rsidRDefault="008E3223">
      <w:pPr>
        <w:numPr>
          <w:ilvl w:val="0"/>
          <w:numId w:val="3"/>
        </w:numPr>
        <w:tabs>
          <w:tab w:val="clear" w:pos="288"/>
          <w:tab w:val="left" w:pos="1224"/>
        </w:tabs>
        <w:spacing w:line="276" w:lineRule="exact"/>
        <w:ind w:left="936"/>
        <w:textAlignment w:val="baseline"/>
        <w:rPr>
          <w:rFonts w:eastAsia="Times New Roman"/>
          <w:color w:val="000000"/>
          <w:spacing w:val="55"/>
          <w:sz w:val="24"/>
        </w:rPr>
      </w:pPr>
      <w:r>
        <w:rPr>
          <w:rFonts w:eastAsia="Times New Roman"/>
          <w:color w:val="000000"/>
          <w:spacing w:val="55"/>
          <w:sz w:val="24"/>
        </w:rPr>
        <w:t>Assyria</w:t>
      </w:r>
      <w:r>
        <w:rPr>
          <w:rFonts w:eastAsia="Times New Roman"/>
          <w:color w:val="000000"/>
          <w:spacing w:val="55"/>
          <w:sz w:val="24"/>
        </w:rPr>
        <w:tab/>
        <w:t>5. Greece</w:t>
      </w:r>
    </w:p>
    <w:p w:rsidR="007D49D2" w:rsidRDefault="008E3223">
      <w:pPr>
        <w:numPr>
          <w:ilvl w:val="0"/>
          <w:numId w:val="3"/>
        </w:numPr>
        <w:tabs>
          <w:tab w:val="clear" w:pos="288"/>
          <w:tab w:val="left" w:pos="1224"/>
        </w:tabs>
        <w:spacing w:before="2" w:line="278" w:lineRule="exact"/>
        <w:ind w:left="936"/>
        <w:textAlignment w:val="baseline"/>
        <w:rPr>
          <w:rFonts w:eastAsia="Times New Roman"/>
          <w:color w:val="000000"/>
          <w:spacing w:val="57"/>
          <w:sz w:val="24"/>
        </w:rPr>
      </w:pPr>
      <w:r>
        <w:rPr>
          <w:rFonts w:eastAsia="Times New Roman"/>
          <w:color w:val="000000"/>
          <w:spacing w:val="57"/>
          <w:sz w:val="24"/>
        </w:rPr>
        <w:t>Babylon</w:t>
      </w:r>
      <w:r>
        <w:rPr>
          <w:rFonts w:eastAsia="Times New Roman"/>
          <w:color w:val="000000"/>
          <w:spacing w:val="57"/>
          <w:sz w:val="24"/>
        </w:rPr>
        <w:tab/>
        <w:t>6. Rome</w:t>
      </w:r>
    </w:p>
    <w:p w:rsidR="007D49D2" w:rsidRDefault="008E3223">
      <w:pPr>
        <w:spacing w:before="558" w:line="278" w:lineRule="exact"/>
        <w:ind w:left="936" w:hanging="64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** B. Notice the harlot — verse 15 </w:t>
      </w:r>
      <w:r>
        <w:rPr>
          <w:rFonts w:eastAsia="Times New Roman"/>
          <w:color w:val="000000"/>
          <w:sz w:val="24"/>
        </w:rPr>
        <w:br/>
        <w:t>Who is she?</w:t>
      </w:r>
    </w:p>
    <w:p w:rsidR="007D49D2" w:rsidRDefault="008E3223">
      <w:pPr>
        <w:spacing w:before="186" w:line="276" w:lineRule="exact"/>
        <w:ind w:left="936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She is a religious system</w:t>
      </w:r>
    </w:p>
    <w:p w:rsidR="007D49D2" w:rsidRDefault="008E3223">
      <w:pPr>
        <w:numPr>
          <w:ilvl w:val="0"/>
          <w:numId w:val="4"/>
        </w:numPr>
        <w:tabs>
          <w:tab w:val="clear" w:pos="288"/>
          <w:tab w:val="left" w:pos="936"/>
        </w:tabs>
        <w:spacing w:before="277" w:line="276" w:lineRule="exact"/>
        <w:ind w:left="648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She is called Babylon</w:t>
      </w:r>
    </w:p>
    <w:p w:rsidR="007D49D2" w:rsidRDefault="008E3223">
      <w:pPr>
        <w:numPr>
          <w:ilvl w:val="0"/>
          <w:numId w:val="4"/>
        </w:numPr>
        <w:tabs>
          <w:tab w:val="clear" w:pos="288"/>
          <w:tab w:val="left" w:pos="936"/>
        </w:tabs>
        <w:spacing w:before="273" w:line="276" w:lineRule="exact"/>
        <w:ind w:left="648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She is on this beast — represents civil government</w:t>
      </w:r>
    </w:p>
    <w:p w:rsidR="007D49D2" w:rsidRDefault="008E3223">
      <w:pPr>
        <w:spacing w:before="553" w:line="277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III. The Destruction of the Scarlet Woman — verses 16-17</w:t>
      </w:r>
    </w:p>
    <w:sectPr w:rsidR="007D49D2" w:rsidSect="008E3223">
      <w:pgSz w:w="12240" w:h="15840"/>
      <w:pgMar w:top="576" w:right="864" w:bottom="1944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904F3"/>
    <w:multiLevelType w:val="multilevel"/>
    <w:tmpl w:val="FF2E316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D3DB8"/>
    <w:multiLevelType w:val="multilevel"/>
    <w:tmpl w:val="08B20B3C"/>
    <w:lvl w:ilvl="0">
      <w:start w:val="3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9D1058"/>
    <w:multiLevelType w:val="multilevel"/>
    <w:tmpl w:val="7972A74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3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1342EF"/>
    <w:multiLevelType w:val="multilevel"/>
    <w:tmpl w:val="10E468A6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D49D2"/>
    <w:rsid w:val="007D49D2"/>
    <w:rsid w:val="008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F8D1"/>
  <w15:docId w15:val="{A34421D5-6275-4F9C-80D4-E2308018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Jones</cp:lastModifiedBy>
  <cp:revision>2</cp:revision>
  <dcterms:created xsi:type="dcterms:W3CDTF">2017-10-07T12:12:00Z</dcterms:created>
  <dcterms:modified xsi:type="dcterms:W3CDTF">2017-10-07T12:17:00Z</dcterms:modified>
</cp:coreProperties>
</file>